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E96" w:rsidRDefault="002A0E96" w:rsidP="002A0E96">
      <w:pPr>
        <w:spacing w:line="340" w:lineRule="exact"/>
        <w:jc w:val="center"/>
        <w:rPr>
          <w:b/>
          <w:bCs/>
          <w:sz w:val="32"/>
        </w:rPr>
      </w:pPr>
      <w:r>
        <w:rPr>
          <w:rFonts w:hint="eastAsia"/>
          <w:b/>
          <w:bCs/>
          <w:sz w:val="32"/>
        </w:rPr>
        <w:t>承揽合同</w:t>
      </w:r>
    </w:p>
    <w:p w:rsidR="002A0E96" w:rsidRDefault="002A0E96" w:rsidP="002A0E96">
      <w:pPr>
        <w:spacing w:line="240" w:lineRule="exact"/>
        <w:rPr>
          <w:sz w:val="24"/>
        </w:rPr>
      </w:pPr>
    </w:p>
    <w:p w:rsidR="002A0E96" w:rsidRDefault="002A0E96" w:rsidP="002A0E96">
      <w:pPr>
        <w:spacing w:line="240" w:lineRule="exact"/>
        <w:ind w:firstLineChars="2700" w:firstLine="5670"/>
        <w:rPr>
          <w:szCs w:val="21"/>
          <w:u w:val="single"/>
        </w:rPr>
      </w:pPr>
      <w:r>
        <w:rPr>
          <w:rFonts w:hint="eastAsia"/>
          <w:szCs w:val="21"/>
        </w:rPr>
        <w:t>合同编号：</w:t>
      </w:r>
    </w:p>
    <w:p w:rsidR="002A0E96" w:rsidRDefault="002A0E96" w:rsidP="002A0E96">
      <w:pPr>
        <w:spacing w:line="440" w:lineRule="exact"/>
        <w:rPr>
          <w:b/>
          <w:szCs w:val="21"/>
          <w:u w:val="single"/>
        </w:rPr>
      </w:pPr>
      <w:r>
        <w:rPr>
          <w:rFonts w:hint="eastAsia"/>
          <w:szCs w:val="21"/>
        </w:rPr>
        <w:t>定作人：签订地点：</w:t>
      </w:r>
    </w:p>
    <w:p w:rsidR="002A0E96" w:rsidRDefault="002A0E96" w:rsidP="002A0E96">
      <w:pPr>
        <w:spacing w:line="440" w:lineRule="exact"/>
        <w:rPr>
          <w:szCs w:val="21"/>
        </w:rPr>
      </w:pPr>
      <w:r>
        <w:rPr>
          <w:rFonts w:hint="eastAsia"/>
          <w:szCs w:val="21"/>
        </w:rPr>
        <w:t>承揽人：签订时间：年月日</w:t>
      </w:r>
    </w:p>
    <w:p w:rsidR="002A0E96" w:rsidRDefault="002A0E96" w:rsidP="002A0E96">
      <w:pPr>
        <w:spacing w:line="440" w:lineRule="exact"/>
        <w:rPr>
          <w:szCs w:val="21"/>
        </w:rPr>
      </w:pPr>
      <w:r>
        <w:rPr>
          <w:rFonts w:hint="eastAsia"/>
          <w:b/>
          <w:szCs w:val="21"/>
        </w:rPr>
        <w:t>第一条</w:t>
      </w:r>
      <w:r>
        <w:rPr>
          <w:rFonts w:hint="eastAsia"/>
          <w:szCs w:val="21"/>
        </w:rPr>
        <w:t>承揽项目名称、承包范围及施工内容、合同价款及交付期限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3969"/>
        <w:gridCol w:w="2693"/>
        <w:gridCol w:w="1276"/>
      </w:tblGrid>
      <w:tr w:rsidR="002A0E96" w:rsidTr="00282807">
        <w:trPr>
          <w:cantSplit/>
          <w:trHeight w:val="583"/>
        </w:trPr>
        <w:tc>
          <w:tcPr>
            <w:tcW w:w="2093" w:type="dxa"/>
            <w:vAlign w:val="center"/>
          </w:tcPr>
          <w:p w:rsidR="002A0E96" w:rsidRDefault="002A0E96" w:rsidP="00282807">
            <w:pPr>
              <w:spacing w:line="440" w:lineRule="exact"/>
              <w:jc w:val="center"/>
              <w:rPr>
                <w:szCs w:val="21"/>
              </w:rPr>
            </w:pPr>
            <w:r>
              <w:rPr>
                <w:rFonts w:hint="eastAsia"/>
                <w:szCs w:val="21"/>
              </w:rPr>
              <w:t>项目名称</w:t>
            </w:r>
          </w:p>
        </w:tc>
        <w:tc>
          <w:tcPr>
            <w:tcW w:w="3969" w:type="dxa"/>
            <w:vAlign w:val="center"/>
          </w:tcPr>
          <w:p w:rsidR="002A0E96" w:rsidRDefault="002A0E96" w:rsidP="00282807">
            <w:pPr>
              <w:spacing w:line="440" w:lineRule="exact"/>
              <w:jc w:val="center"/>
              <w:rPr>
                <w:szCs w:val="21"/>
              </w:rPr>
            </w:pPr>
            <w:r>
              <w:rPr>
                <w:rFonts w:hint="eastAsia"/>
                <w:szCs w:val="21"/>
              </w:rPr>
              <w:t>承包范围及施工内容</w:t>
            </w:r>
          </w:p>
        </w:tc>
        <w:tc>
          <w:tcPr>
            <w:tcW w:w="2693" w:type="dxa"/>
            <w:vAlign w:val="center"/>
          </w:tcPr>
          <w:p w:rsidR="002A0E96" w:rsidRDefault="002A0E96" w:rsidP="00282807">
            <w:pPr>
              <w:spacing w:line="440" w:lineRule="exact"/>
              <w:jc w:val="center"/>
              <w:rPr>
                <w:szCs w:val="21"/>
              </w:rPr>
            </w:pPr>
            <w:r>
              <w:rPr>
                <w:rFonts w:hint="eastAsia"/>
                <w:szCs w:val="21"/>
              </w:rPr>
              <w:t>合同价款（元）</w:t>
            </w:r>
          </w:p>
        </w:tc>
        <w:tc>
          <w:tcPr>
            <w:tcW w:w="1276" w:type="dxa"/>
            <w:vAlign w:val="center"/>
          </w:tcPr>
          <w:p w:rsidR="002A0E96" w:rsidRDefault="002A0E96" w:rsidP="00282807">
            <w:pPr>
              <w:spacing w:line="440" w:lineRule="exact"/>
              <w:jc w:val="center"/>
              <w:rPr>
                <w:szCs w:val="21"/>
              </w:rPr>
            </w:pPr>
            <w:r>
              <w:rPr>
                <w:rFonts w:hint="eastAsia"/>
                <w:szCs w:val="21"/>
              </w:rPr>
              <w:t>交付期限</w:t>
            </w:r>
          </w:p>
        </w:tc>
      </w:tr>
      <w:tr w:rsidR="002A0E96" w:rsidTr="00282807">
        <w:trPr>
          <w:cantSplit/>
          <w:trHeight w:val="1151"/>
        </w:trPr>
        <w:tc>
          <w:tcPr>
            <w:tcW w:w="2093" w:type="dxa"/>
            <w:tcBorders>
              <w:bottom w:val="single" w:sz="4" w:space="0" w:color="auto"/>
            </w:tcBorders>
            <w:vAlign w:val="center"/>
          </w:tcPr>
          <w:p w:rsidR="002A0E96" w:rsidRDefault="002A0E96" w:rsidP="00282807">
            <w:pPr>
              <w:spacing w:line="440" w:lineRule="exact"/>
              <w:rPr>
                <w:b/>
                <w:szCs w:val="21"/>
              </w:rPr>
            </w:pPr>
          </w:p>
        </w:tc>
        <w:tc>
          <w:tcPr>
            <w:tcW w:w="3969" w:type="dxa"/>
            <w:tcBorders>
              <w:bottom w:val="single" w:sz="4" w:space="0" w:color="auto"/>
            </w:tcBorders>
            <w:vAlign w:val="center"/>
          </w:tcPr>
          <w:p w:rsidR="002A0E96" w:rsidRDefault="002A0E96" w:rsidP="00282807">
            <w:pPr>
              <w:spacing w:line="440" w:lineRule="exact"/>
              <w:jc w:val="center"/>
              <w:rPr>
                <w:szCs w:val="21"/>
              </w:rPr>
            </w:pPr>
          </w:p>
        </w:tc>
        <w:tc>
          <w:tcPr>
            <w:tcW w:w="2693" w:type="dxa"/>
            <w:tcBorders>
              <w:top w:val="nil"/>
              <w:bottom w:val="single" w:sz="4" w:space="0" w:color="auto"/>
            </w:tcBorders>
            <w:vAlign w:val="center"/>
          </w:tcPr>
          <w:p w:rsidR="002A0E96" w:rsidRDefault="002A0E96" w:rsidP="00282807">
            <w:pPr>
              <w:spacing w:line="440" w:lineRule="exact"/>
              <w:jc w:val="left"/>
              <w:rPr>
                <w:b/>
                <w:szCs w:val="21"/>
              </w:rPr>
            </w:pPr>
          </w:p>
        </w:tc>
        <w:tc>
          <w:tcPr>
            <w:tcW w:w="1276" w:type="dxa"/>
            <w:vAlign w:val="center"/>
          </w:tcPr>
          <w:p w:rsidR="002A0E96" w:rsidRDefault="002A0E96" w:rsidP="00282807">
            <w:pPr>
              <w:spacing w:line="440" w:lineRule="exact"/>
              <w:ind w:firstLineChars="98" w:firstLine="206"/>
              <w:jc w:val="center"/>
              <w:rPr>
                <w:szCs w:val="21"/>
              </w:rPr>
            </w:pPr>
          </w:p>
        </w:tc>
      </w:tr>
      <w:tr w:rsidR="002A0E96" w:rsidTr="00282807">
        <w:trPr>
          <w:cantSplit/>
          <w:trHeight w:val="459"/>
        </w:trPr>
        <w:tc>
          <w:tcPr>
            <w:tcW w:w="10031" w:type="dxa"/>
            <w:gridSpan w:val="4"/>
            <w:vAlign w:val="center"/>
          </w:tcPr>
          <w:p w:rsidR="002A0E96" w:rsidRDefault="002A0E96" w:rsidP="00282807">
            <w:pPr>
              <w:spacing w:line="440" w:lineRule="exact"/>
              <w:rPr>
                <w:b/>
                <w:szCs w:val="21"/>
              </w:rPr>
            </w:pPr>
            <w:r>
              <w:rPr>
                <w:rFonts w:hint="eastAsia"/>
                <w:b/>
                <w:szCs w:val="21"/>
              </w:rPr>
              <w:t>合计人民币金额（大写）：</w:t>
            </w:r>
          </w:p>
        </w:tc>
      </w:tr>
    </w:tbl>
    <w:p w:rsidR="002A0E96" w:rsidRDefault="002A0E96" w:rsidP="002A0E96">
      <w:pPr>
        <w:spacing w:line="400" w:lineRule="exact"/>
        <w:rPr>
          <w:szCs w:val="21"/>
          <w:u w:val="single"/>
        </w:rPr>
      </w:pPr>
      <w:r>
        <w:rPr>
          <w:rFonts w:hint="eastAsia"/>
          <w:b/>
          <w:szCs w:val="21"/>
        </w:rPr>
        <w:t>第二条</w:t>
      </w:r>
      <w:r>
        <w:rPr>
          <w:rFonts w:hint="eastAsia"/>
          <w:szCs w:val="21"/>
        </w:rPr>
        <w:t>技术标准、质量要求：</w:t>
      </w:r>
      <w:r>
        <w:rPr>
          <w:rFonts w:hint="eastAsia"/>
          <w:szCs w:val="21"/>
          <w:u w:val="single"/>
        </w:rPr>
        <w:t>按现行国家标准、验收规范及定作人提供的图纸依法施工，工程竣工验收达到国家合格标准要求。未尽事宜，由定作人现场确定。</w:t>
      </w:r>
    </w:p>
    <w:p w:rsidR="002A0E96" w:rsidRDefault="002A0E96" w:rsidP="002A0E96">
      <w:pPr>
        <w:spacing w:line="400" w:lineRule="exact"/>
        <w:rPr>
          <w:b/>
          <w:szCs w:val="21"/>
        </w:rPr>
      </w:pPr>
      <w:r>
        <w:rPr>
          <w:rFonts w:hint="eastAsia"/>
          <w:b/>
          <w:szCs w:val="21"/>
        </w:rPr>
        <w:t>第三条</w:t>
      </w:r>
      <w:r>
        <w:rPr>
          <w:rFonts w:hint="eastAsia"/>
          <w:szCs w:val="21"/>
        </w:rPr>
        <w:t>本项目负责人：</w:t>
      </w:r>
      <w:r>
        <w:rPr>
          <w:rFonts w:hint="eastAsia"/>
          <w:szCs w:val="21"/>
          <w:u w:val="single"/>
        </w:rPr>
        <w:t>甲方</w:t>
      </w:r>
      <w:r w:rsidR="002C3E7E">
        <w:rPr>
          <w:rFonts w:hint="eastAsia"/>
          <w:szCs w:val="21"/>
          <w:u w:val="single"/>
        </w:rPr>
        <w:t xml:space="preserve">  </w:t>
      </w:r>
      <w:r>
        <w:rPr>
          <w:rFonts w:hint="eastAsia"/>
          <w:szCs w:val="21"/>
          <w:u w:val="single"/>
        </w:rPr>
        <w:t>乙方</w:t>
      </w:r>
    </w:p>
    <w:p w:rsidR="002A0E96" w:rsidRDefault="002A0E96" w:rsidP="002A0E96">
      <w:pPr>
        <w:spacing w:line="400" w:lineRule="exact"/>
        <w:rPr>
          <w:szCs w:val="21"/>
          <w:u w:val="single"/>
        </w:rPr>
      </w:pPr>
      <w:r>
        <w:rPr>
          <w:rFonts w:hint="eastAsia"/>
          <w:b/>
          <w:szCs w:val="21"/>
        </w:rPr>
        <w:t>第四条</w:t>
      </w:r>
      <w:r>
        <w:rPr>
          <w:rFonts w:hint="eastAsia"/>
          <w:szCs w:val="21"/>
        </w:rPr>
        <w:t>承揽人对质量负责的期限条件：</w:t>
      </w:r>
      <w:r>
        <w:rPr>
          <w:rFonts w:hint="eastAsia"/>
          <w:szCs w:val="21"/>
          <w:u w:val="single"/>
        </w:rPr>
        <w:t>按有关规定执行。</w:t>
      </w:r>
    </w:p>
    <w:p w:rsidR="002A0E96" w:rsidRDefault="002A0E96" w:rsidP="002A0E96">
      <w:pPr>
        <w:spacing w:line="400" w:lineRule="exact"/>
        <w:rPr>
          <w:szCs w:val="21"/>
          <w:u w:val="single"/>
        </w:rPr>
      </w:pPr>
      <w:r>
        <w:rPr>
          <w:rFonts w:hint="eastAsia"/>
          <w:b/>
          <w:szCs w:val="21"/>
        </w:rPr>
        <w:t>第五条</w:t>
      </w:r>
      <w:r>
        <w:rPr>
          <w:rFonts w:hint="eastAsia"/>
          <w:szCs w:val="21"/>
        </w:rPr>
        <w:t>定作人提供技术资料、图纸等的时间、办法及保密要求：</w:t>
      </w:r>
      <w:r w:rsidR="00E22E5C">
        <w:rPr>
          <w:rFonts w:hint="eastAsia"/>
          <w:szCs w:val="21"/>
          <w:u w:val="single"/>
        </w:rPr>
        <w:t>开工前三天提供</w:t>
      </w:r>
      <w:r>
        <w:rPr>
          <w:rFonts w:hint="eastAsia"/>
          <w:szCs w:val="21"/>
          <w:u w:val="single"/>
        </w:rPr>
        <w:t>图纸，图纸仅限本工程使用，不得泄露给第三方。</w:t>
      </w:r>
    </w:p>
    <w:p w:rsidR="002A0E96" w:rsidRDefault="002A0E96" w:rsidP="002A0E96">
      <w:pPr>
        <w:spacing w:line="400" w:lineRule="exact"/>
        <w:rPr>
          <w:szCs w:val="21"/>
        </w:rPr>
      </w:pPr>
      <w:r>
        <w:rPr>
          <w:rFonts w:hint="eastAsia"/>
          <w:b/>
          <w:szCs w:val="21"/>
        </w:rPr>
        <w:t>第六条</w:t>
      </w:r>
      <w:r>
        <w:rPr>
          <w:rFonts w:hint="eastAsia"/>
          <w:szCs w:val="21"/>
        </w:rPr>
        <w:t>承揽人使用的材料由</w:t>
      </w:r>
      <w:r>
        <w:rPr>
          <w:rFonts w:hint="eastAsia"/>
          <w:szCs w:val="21"/>
          <w:u w:val="single"/>
        </w:rPr>
        <w:t>承揽人</w:t>
      </w:r>
      <w:r>
        <w:rPr>
          <w:rFonts w:hint="eastAsia"/>
          <w:szCs w:val="21"/>
        </w:rPr>
        <w:t>提供，经定作人认可，且经检测部门检测合格。材料的检验方法：</w:t>
      </w:r>
    </w:p>
    <w:p w:rsidR="002A0E96" w:rsidRDefault="002A0E96" w:rsidP="002A0E96">
      <w:pPr>
        <w:spacing w:line="400" w:lineRule="exact"/>
        <w:rPr>
          <w:szCs w:val="21"/>
        </w:rPr>
      </w:pPr>
      <w:r>
        <w:rPr>
          <w:rFonts w:hint="eastAsia"/>
          <w:szCs w:val="21"/>
          <w:u w:val="single"/>
        </w:rPr>
        <w:t>按有关国家规定执行。</w:t>
      </w:r>
    </w:p>
    <w:p w:rsidR="002A0E96" w:rsidRDefault="002A0E96" w:rsidP="002A0E96">
      <w:pPr>
        <w:spacing w:line="400" w:lineRule="exact"/>
        <w:rPr>
          <w:szCs w:val="21"/>
          <w:u w:val="single"/>
        </w:rPr>
      </w:pPr>
      <w:r>
        <w:rPr>
          <w:rFonts w:hint="eastAsia"/>
          <w:b/>
          <w:szCs w:val="21"/>
        </w:rPr>
        <w:t>第七条</w:t>
      </w:r>
      <w:r>
        <w:rPr>
          <w:rFonts w:hint="eastAsia"/>
          <w:szCs w:val="21"/>
        </w:rPr>
        <w:t>定作人</w:t>
      </w:r>
      <w:r>
        <w:rPr>
          <w:rFonts w:hint="eastAsia"/>
          <w:szCs w:val="21"/>
          <w:u w:val="single"/>
        </w:rPr>
        <w:t>不允许</w:t>
      </w:r>
      <w:r>
        <w:rPr>
          <w:rFonts w:hint="eastAsia"/>
          <w:szCs w:val="21"/>
        </w:rPr>
        <w:t>将承揽项目中的主要工作交由第三人来完成。可以交由第三人完成的工作是：</w:t>
      </w:r>
      <w:r>
        <w:rPr>
          <w:rFonts w:ascii="宋体" w:hAnsi="宋体" w:hint="eastAsia"/>
          <w:szCs w:val="21"/>
          <w:u w:val="single"/>
        </w:rPr>
        <w:t>/</w:t>
      </w:r>
      <w:r>
        <w:rPr>
          <w:rFonts w:hint="eastAsia"/>
          <w:szCs w:val="21"/>
          <w:u w:val="single"/>
        </w:rPr>
        <w:t>。</w:t>
      </w:r>
    </w:p>
    <w:p w:rsidR="002A0E96" w:rsidRDefault="002A0E96" w:rsidP="002A0E96">
      <w:pPr>
        <w:spacing w:line="400" w:lineRule="exact"/>
        <w:rPr>
          <w:szCs w:val="21"/>
          <w:u w:val="single"/>
        </w:rPr>
      </w:pPr>
      <w:r>
        <w:rPr>
          <w:rFonts w:hint="eastAsia"/>
          <w:b/>
          <w:szCs w:val="21"/>
        </w:rPr>
        <w:t>第八条</w:t>
      </w:r>
      <w:r>
        <w:rPr>
          <w:rFonts w:hint="eastAsia"/>
          <w:szCs w:val="21"/>
        </w:rPr>
        <w:t>工作成果检验标准、方法和期限：</w:t>
      </w:r>
      <w:r>
        <w:rPr>
          <w:rFonts w:hint="eastAsia"/>
          <w:szCs w:val="21"/>
          <w:u w:val="single"/>
        </w:rPr>
        <w:t>工程竣工后，由定作人按有关国家有关规定组织检验、验收。</w:t>
      </w:r>
    </w:p>
    <w:p w:rsidR="002A0E96" w:rsidRDefault="002A0E96" w:rsidP="002A0E96">
      <w:pPr>
        <w:spacing w:line="400" w:lineRule="exact"/>
        <w:rPr>
          <w:rFonts w:ascii="宋体" w:hAnsi="宋体"/>
          <w:bCs/>
          <w:color w:val="000000"/>
          <w:szCs w:val="21"/>
          <w:u w:val="single"/>
        </w:rPr>
      </w:pPr>
      <w:r>
        <w:rPr>
          <w:rFonts w:hint="eastAsia"/>
          <w:b/>
          <w:szCs w:val="21"/>
        </w:rPr>
        <w:t>第九条</w:t>
      </w:r>
      <w:r>
        <w:rPr>
          <w:rFonts w:hint="eastAsia"/>
          <w:szCs w:val="21"/>
        </w:rPr>
        <w:t>安全要求：</w:t>
      </w:r>
      <w:r>
        <w:rPr>
          <w:rFonts w:hint="eastAsia"/>
          <w:szCs w:val="21"/>
          <w:u w:val="single"/>
        </w:rPr>
        <w:t>承揽人</w:t>
      </w:r>
      <w:r>
        <w:rPr>
          <w:rFonts w:ascii="宋体" w:hAnsi="宋体" w:hint="eastAsia"/>
          <w:bCs/>
          <w:color w:val="000000"/>
          <w:szCs w:val="21"/>
          <w:u w:val="single"/>
        </w:rPr>
        <w:t>应负责工程范围内施工期间交通安全，对危及交通安全的施工部位，必须设</w:t>
      </w:r>
    </w:p>
    <w:p w:rsidR="002A0E96" w:rsidRPr="00AB7E44" w:rsidRDefault="002A0E96" w:rsidP="002A0E96">
      <w:pPr>
        <w:spacing w:line="400" w:lineRule="exact"/>
        <w:rPr>
          <w:szCs w:val="21"/>
          <w:u w:val="single"/>
        </w:rPr>
      </w:pPr>
      <w:r>
        <w:rPr>
          <w:rFonts w:ascii="宋体" w:hAnsi="宋体" w:hint="eastAsia"/>
          <w:bCs/>
          <w:color w:val="000000"/>
          <w:szCs w:val="21"/>
          <w:u w:val="single"/>
        </w:rPr>
        <w:t>置安全标志或防护设施</w:t>
      </w:r>
      <w:r>
        <w:rPr>
          <w:rFonts w:ascii="宋体" w:hAnsi="宋体" w:hint="eastAsia"/>
          <w:bCs/>
          <w:szCs w:val="21"/>
          <w:u w:val="single"/>
        </w:rPr>
        <w:t>，</w:t>
      </w:r>
      <w:r>
        <w:rPr>
          <w:rFonts w:ascii="宋体" w:hAnsi="宋体" w:hint="eastAsia"/>
          <w:bCs/>
          <w:color w:val="000000"/>
          <w:szCs w:val="21"/>
          <w:u w:val="single"/>
        </w:rPr>
        <w:t>凡属</w:t>
      </w:r>
      <w:r>
        <w:rPr>
          <w:rFonts w:hint="eastAsia"/>
          <w:szCs w:val="21"/>
          <w:u w:val="single"/>
        </w:rPr>
        <w:t>承揽人</w:t>
      </w:r>
      <w:r>
        <w:rPr>
          <w:rFonts w:ascii="宋体" w:hAnsi="宋体" w:hint="eastAsia"/>
          <w:bCs/>
          <w:color w:val="000000"/>
          <w:szCs w:val="21"/>
          <w:u w:val="single"/>
        </w:rPr>
        <w:t>造成的交通事故，由</w:t>
      </w:r>
      <w:r>
        <w:rPr>
          <w:rFonts w:hint="eastAsia"/>
          <w:szCs w:val="21"/>
          <w:u w:val="single"/>
        </w:rPr>
        <w:t>承揽人</w:t>
      </w:r>
      <w:r>
        <w:rPr>
          <w:rFonts w:ascii="宋体" w:hAnsi="宋体" w:hint="eastAsia"/>
          <w:bCs/>
          <w:color w:val="000000"/>
          <w:szCs w:val="21"/>
          <w:u w:val="single"/>
        </w:rPr>
        <w:t>负责，定作人不承担任何责任和费用。</w:t>
      </w:r>
      <w:r>
        <w:rPr>
          <w:rFonts w:hint="eastAsia"/>
          <w:szCs w:val="21"/>
          <w:u w:val="single"/>
        </w:rPr>
        <w:t>承揽人</w:t>
      </w:r>
      <w:r>
        <w:rPr>
          <w:rFonts w:ascii="宋体" w:hAnsi="宋体" w:hint="eastAsia"/>
          <w:bCs/>
          <w:color w:val="000000"/>
          <w:szCs w:val="21"/>
          <w:u w:val="single"/>
        </w:rPr>
        <w:t>应遵守安全生产管理规定，严格按安全生产标准组织施工，并随时接受行业安全监督检查，采取必要的安全保护措施，消除事故隐患。工程施工范围内的各种杆、管线、树木、邻近房屋，</w:t>
      </w:r>
      <w:r>
        <w:rPr>
          <w:rFonts w:hint="eastAsia"/>
          <w:szCs w:val="21"/>
          <w:u w:val="single"/>
        </w:rPr>
        <w:t>承揽人</w:t>
      </w:r>
      <w:r>
        <w:rPr>
          <w:rFonts w:ascii="宋体" w:hAnsi="宋体" w:hint="eastAsia"/>
          <w:bCs/>
          <w:color w:val="000000"/>
          <w:szCs w:val="21"/>
          <w:u w:val="single"/>
        </w:rPr>
        <w:t>应根据定作人提供的资料和现场实际情况，在施工过程中妥善保护，如因施工不当或保护不力将杆、管线、树木、房屋损坏，造成的一切损失由承揽人负责。</w:t>
      </w:r>
      <w:r>
        <w:rPr>
          <w:rFonts w:hint="eastAsia"/>
          <w:szCs w:val="21"/>
          <w:u w:val="single"/>
        </w:rPr>
        <w:t>承揽人</w:t>
      </w:r>
      <w:r>
        <w:rPr>
          <w:rFonts w:ascii="宋体" w:hAnsi="宋体" w:hint="eastAsia"/>
          <w:bCs/>
          <w:color w:val="000000"/>
          <w:szCs w:val="21"/>
          <w:u w:val="single"/>
        </w:rPr>
        <w:t>要制定文明施工措施，施工现场采用封闭（围档）施工。</w:t>
      </w:r>
    </w:p>
    <w:p w:rsidR="002A0E96" w:rsidRDefault="002A0E96" w:rsidP="002A0E96">
      <w:pPr>
        <w:spacing w:line="400" w:lineRule="exact"/>
        <w:jc w:val="left"/>
        <w:rPr>
          <w:color w:val="FF0000"/>
          <w:szCs w:val="21"/>
          <w:u w:val="single"/>
        </w:rPr>
      </w:pPr>
      <w:r>
        <w:rPr>
          <w:rFonts w:hint="eastAsia"/>
          <w:b/>
          <w:szCs w:val="21"/>
        </w:rPr>
        <w:t>第十条</w:t>
      </w:r>
      <w:r>
        <w:rPr>
          <w:rFonts w:hint="eastAsia"/>
          <w:szCs w:val="21"/>
        </w:rPr>
        <w:t>结算方式及期限：</w:t>
      </w:r>
      <w:r w:rsidR="00E22E5C" w:rsidRPr="00E22E5C">
        <w:rPr>
          <w:rFonts w:ascii="宋体" w:hAnsi="宋体" w:hint="eastAsia"/>
          <w:bCs/>
          <w:color w:val="000000"/>
          <w:szCs w:val="21"/>
          <w:u w:val="single"/>
        </w:rPr>
        <w:t>工程施工结束经建设单位验收合格并经第三方审核结束后付至审核价款的97%；留3%保修金，保修金的返还按有</w:t>
      </w:r>
      <w:bookmarkStart w:id="0" w:name="_GoBack"/>
      <w:bookmarkEnd w:id="0"/>
      <w:r w:rsidR="00E22E5C" w:rsidRPr="00E22E5C">
        <w:rPr>
          <w:rFonts w:ascii="宋体" w:hAnsi="宋体" w:hint="eastAsia"/>
          <w:bCs/>
          <w:color w:val="000000"/>
          <w:szCs w:val="21"/>
          <w:u w:val="single"/>
        </w:rPr>
        <w:t>关文件规定执行。</w:t>
      </w:r>
    </w:p>
    <w:p w:rsidR="002A0E96" w:rsidRDefault="002A0E96" w:rsidP="002A0E96">
      <w:pPr>
        <w:snapToGrid w:val="0"/>
        <w:spacing w:line="400" w:lineRule="exact"/>
        <w:rPr>
          <w:b/>
          <w:color w:val="FF0000"/>
          <w:szCs w:val="21"/>
        </w:rPr>
      </w:pPr>
      <w:r>
        <w:rPr>
          <w:rFonts w:hint="eastAsia"/>
          <w:b/>
          <w:szCs w:val="21"/>
        </w:rPr>
        <w:t>第十一条</w:t>
      </w:r>
      <w:r>
        <w:rPr>
          <w:rFonts w:hint="eastAsia"/>
          <w:szCs w:val="21"/>
        </w:rPr>
        <w:t>合同价款及调整：</w:t>
      </w:r>
      <w:r>
        <w:rPr>
          <w:rFonts w:hint="eastAsia"/>
          <w:b/>
          <w:color w:val="FF0000"/>
          <w:szCs w:val="21"/>
        </w:rPr>
        <w:t>本合同采用固定总价合同方式。</w:t>
      </w:r>
    </w:p>
    <w:p w:rsidR="002A0E96" w:rsidRDefault="002A0E96" w:rsidP="002A0E96">
      <w:pPr>
        <w:spacing w:line="400" w:lineRule="exact"/>
        <w:jc w:val="left"/>
        <w:rPr>
          <w:rFonts w:ascii="宋体" w:hAnsi="宋体"/>
          <w:szCs w:val="21"/>
          <w:u w:val="single"/>
        </w:rPr>
      </w:pPr>
      <w:r>
        <w:rPr>
          <w:rFonts w:ascii="宋体" w:hAnsi="宋体" w:hint="eastAsia"/>
          <w:szCs w:val="21"/>
        </w:rPr>
        <w:t>总价包含的风险范围：</w:t>
      </w:r>
      <w:r>
        <w:rPr>
          <w:rFonts w:ascii="宋体" w:hAnsi="宋体" w:hint="eastAsia"/>
          <w:szCs w:val="21"/>
          <w:u w:val="single"/>
        </w:rPr>
        <w:t>（1）本合同价款包括但不限于本工程所需的所有材料（或供应品及设备）（包含运费、采保费、辅材、配件等）、机具、机械台班费、各种应付税款、二次搬运费、工资、安装费、配合费、一般支出费、利润、保险费、管理费、保修费、查验费、窝工费、赶工费、环保措施费、工程报建费、报建配合费、归档费、手续费、不可预见费以及就本工程所做的试验所需各项费用及其它履</w:t>
      </w:r>
      <w:r>
        <w:rPr>
          <w:rFonts w:ascii="宋体" w:hAnsi="宋体" w:hint="eastAsia"/>
          <w:szCs w:val="21"/>
          <w:u w:val="single"/>
        </w:rPr>
        <w:lastRenderedPageBreak/>
        <w:t>行本合同有关的各项成本与费用等。</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2）本合同价款中包含但不限于材料（或供应品及设备）（包含辅材、配件等）涨价及合同明示或暗示的所有一切风险、责任和义务的费用，承揽人不得因工程所需的人工、材料（或供应品及设备）（包含辅材、配件等）、机械台班一切涨价，或因与本合同施工有关的成本费用的增加等为理由而要求调整合同价款，且不得以未充分了解成本因素而要求调整合同价款或请求额外补偿。</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3）承揽人承认已经踏勘现场，已充分了解工程位置现状及地质等，对工程场地周围的环境、场地现状、可能发生的困难与风险已充分考虑，合同价款中已包含上述因素，施工过程中或竣工结算时不得以任何理由向定作人提出要求调整合同价款或请求额外补偿。</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4）对承揽人施工质量的要求高于国家标准或一般质量标准而引起承揽人施工时多投入的费用、承揽人提高建设标准高于定作人要求标准时引起承揽人多投入的费用以及为避免施工期间噪声扰民，承揽人对诸如夜间施工等所采取的防护措施而多投入的费用、为赶工而多投入的费用等均已包含在合同价款中，不再另行增补。</w:t>
      </w:r>
    </w:p>
    <w:p w:rsidR="002A0E96" w:rsidRPr="00347FE9" w:rsidRDefault="002A0E96" w:rsidP="002A0E96">
      <w:pPr>
        <w:spacing w:line="400" w:lineRule="exact"/>
        <w:jc w:val="left"/>
        <w:rPr>
          <w:rFonts w:ascii="宋体" w:hAnsi="宋体"/>
          <w:szCs w:val="21"/>
          <w:u w:val="single"/>
        </w:rPr>
      </w:pPr>
      <w:r w:rsidRPr="00347FE9">
        <w:rPr>
          <w:rFonts w:ascii="宋体" w:hAnsi="宋体" w:hint="eastAsia"/>
          <w:szCs w:val="21"/>
          <w:u w:val="single"/>
        </w:rPr>
        <w:t>（5）经双方确认，定作人提供的控制价中的工程量为完成本工程施工图纸中承包范围内的所有内容，控制价中的工程量较工程施工图纸中的工程量存在偏差及多项或漏项部分在施工过程中或竣工结算时均不予以调整。</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6）承揽人必须严格按照施工图纸内容进行施工，不得以定作人提供的控制价中存在缺项或漏项及工程量与图纸不符等为理由拒绝施工。如果属于施工图纸或者控制价中包含的项目，承揽人拒不施工的，发包人有权委托其他单位施工，发生的费用从承揽人合同价款中扣除。</w:t>
      </w:r>
    </w:p>
    <w:p w:rsidR="002A0E96" w:rsidRDefault="002A0E96" w:rsidP="002A0E96">
      <w:pPr>
        <w:spacing w:line="400" w:lineRule="exact"/>
        <w:jc w:val="left"/>
        <w:rPr>
          <w:rFonts w:ascii="宋体" w:hAnsi="宋体"/>
          <w:szCs w:val="21"/>
        </w:rPr>
      </w:pPr>
      <w:r>
        <w:rPr>
          <w:rFonts w:ascii="宋体" w:hAnsi="宋体" w:hint="eastAsia"/>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rsidR="002A0E96" w:rsidRDefault="002A0E96" w:rsidP="002A0E96">
      <w:pPr>
        <w:spacing w:line="400" w:lineRule="exact"/>
        <w:jc w:val="left"/>
        <w:rPr>
          <w:rFonts w:ascii="宋体" w:hAnsi="宋体"/>
          <w:b/>
          <w:bCs/>
          <w:szCs w:val="21"/>
          <w:u w:val="single"/>
        </w:rPr>
      </w:pPr>
      <w:r>
        <w:rPr>
          <w:rFonts w:ascii="宋体" w:hAnsi="宋体" w:hint="eastAsia"/>
          <w:szCs w:val="21"/>
        </w:rPr>
        <w:t>风险费用的计算方法：</w:t>
      </w:r>
      <w:r>
        <w:rPr>
          <w:rFonts w:ascii="宋体" w:hAnsi="宋体" w:hint="eastAsia"/>
          <w:szCs w:val="21"/>
          <w:u w:val="single"/>
        </w:rPr>
        <w:t>本合同的风险费用已包含在合同价款中，施工及结算时不作任何调整。</w:t>
      </w:r>
    </w:p>
    <w:p w:rsidR="002A0E96" w:rsidRDefault="002A0E96" w:rsidP="002A0E96">
      <w:pPr>
        <w:spacing w:line="400" w:lineRule="exact"/>
        <w:jc w:val="left"/>
        <w:rPr>
          <w:rFonts w:ascii="宋体" w:hAnsi="宋体"/>
          <w:szCs w:val="21"/>
          <w:u w:val="single"/>
        </w:rPr>
      </w:pPr>
      <w:r>
        <w:rPr>
          <w:rFonts w:ascii="宋体" w:hAnsi="宋体" w:hint="eastAsia"/>
          <w:szCs w:val="21"/>
        </w:rPr>
        <w:t>风险范围以外合同价格的调整方法：</w:t>
      </w:r>
      <w:r>
        <w:rPr>
          <w:rFonts w:ascii="宋体" w:hAnsi="宋体" w:hint="eastAsia"/>
          <w:szCs w:val="21"/>
          <w:u w:val="single"/>
        </w:rPr>
        <w:t>本合同价款除下述因素调整外，其余一次性包死，施工过程中及结算时均不作任何调整：</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1）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定作人认可。该变更（或增加）工程组价=按清单计价规范、消耗量定额、消耗量定额综合单价和相应费用定额进行组价×（1-下浮比例），下浮比例为招标公告中规定的下浮比例。②调整时只计取分部分项工程费、施工技术措施费及工程税金，其他如与之有关的施工组织措施费、其他项目费、规费不予计取。承揽人在以上工程变更、设计变更及现场签证完成后7日内向监理人和定作人提出书面签证，定作人在收到经监理核准书面签证后7日内进行确认。承揽人未在规定时间内提出书面签证，则视为放弃，逾期定作人不予办理。</w:t>
      </w:r>
    </w:p>
    <w:p w:rsidR="002A0E96" w:rsidRDefault="002A0E96" w:rsidP="002A0E96">
      <w:pPr>
        <w:spacing w:line="400" w:lineRule="exact"/>
        <w:jc w:val="left"/>
        <w:rPr>
          <w:rFonts w:ascii="宋体" w:hAnsi="宋体"/>
          <w:szCs w:val="21"/>
          <w:u w:val="single"/>
        </w:rPr>
      </w:pPr>
      <w:r>
        <w:rPr>
          <w:rFonts w:ascii="宋体" w:hAnsi="宋体" w:hint="eastAsia"/>
          <w:bCs/>
          <w:szCs w:val="21"/>
          <w:u w:val="single"/>
        </w:rPr>
        <w:t>（2）</w:t>
      </w:r>
      <w:r>
        <w:rPr>
          <w:rFonts w:ascii="宋体" w:hAnsi="宋体" w:hint="eastAsia"/>
          <w:szCs w:val="21"/>
          <w:u w:val="single"/>
        </w:rPr>
        <w:t>合同或设计图纸范围以外的新增项目。调整方法：承揽人应在完成新增项目施工任务后7日内就</w:t>
      </w:r>
      <w:r>
        <w:rPr>
          <w:rFonts w:ascii="宋体" w:hAnsi="宋体" w:hint="eastAsia"/>
          <w:szCs w:val="21"/>
          <w:u w:val="single"/>
        </w:rPr>
        <w:lastRenderedPageBreak/>
        <w:t>该项目按以下原则组价，其组价依据：安徽省建设工程工程量清单计价规范及与本工程专业相配套的消耗量定额、消耗量定额综合单价和费用定额；材料价格由双方按市场询价后经定作人认可。调整时只计取分部分项工程费、施工技术措施费及工程税金，其他如与之有关的施工组织措施费、其他项目费、规费不予计取。承揽人在以上合同或设计图纸范围以外的新增项目完成后7日内向监理人和定作人提出书面签证，定作人在收到经监理核准书面签证后7日内进行确认。承揽人未在规定时间内提出书面签证，则视为放弃，逾期定作人不予办理。</w:t>
      </w:r>
    </w:p>
    <w:p w:rsidR="002A0E96" w:rsidRDefault="002A0E96" w:rsidP="002A0E96">
      <w:pPr>
        <w:spacing w:line="400" w:lineRule="exact"/>
        <w:jc w:val="left"/>
        <w:rPr>
          <w:rFonts w:ascii="宋体" w:hAnsi="宋体"/>
          <w:szCs w:val="21"/>
          <w:u w:val="single"/>
        </w:rPr>
      </w:pPr>
      <w:r>
        <w:rPr>
          <w:rFonts w:ascii="宋体" w:hAnsi="宋体" w:hint="eastAsia"/>
          <w:szCs w:val="21"/>
          <w:u w:val="single"/>
        </w:rPr>
        <w:t>（3）承揽人无条件接受合同或设计图纸范围以内的工程变更、设计变更等工程项目，和合同或设计图纸范围以外新增等工程项目。</w:t>
      </w:r>
    </w:p>
    <w:p w:rsidR="002A0E96" w:rsidRDefault="002A0E96" w:rsidP="002A0E96">
      <w:pPr>
        <w:spacing w:line="400" w:lineRule="exact"/>
        <w:rPr>
          <w:szCs w:val="21"/>
        </w:rPr>
      </w:pPr>
      <w:r>
        <w:rPr>
          <w:rFonts w:hint="eastAsia"/>
          <w:b/>
          <w:szCs w:val="21"/>
        </w:rPr>
        <w:t>第十二条</w:t>
      </w:r>
      <w:r>
        <w:rPr>
          <w:rFonts w:hint="eastAsia"/>
          <w:szCs w:val="21"/>
        </w:rPr>
        <w:t>定作人解除承揽合同应及时书面通知承揽人。</w:t>
      </w:r>
    </w:p>
    <w:p w:rsidR="002A0E96" w:rsidRDefault="002A0E96" w:rsidP="002A0E96">
      <w:pPr>
        <w:spacing w:line="400" w:lineRule="exact"/>
        <w:ind w:firstLineChars="200" w:firstLine="422"/>
        <w:rPr>
          <w:szCs w:val="21"/>
        </w:rPr>
      </w:pPr>
      <w:r>
        <w:rPr>
          <w:rFonts w:hint="eastAsia"/>
          <w:b/>
          <w:szCs w:val="21"/>
        </w:rPr>
        <w:t>第十三条</w:t>
      </w:r>
      <w:r>
        <w:rPr>
          <w:rFonts w:hint="eastAsia"/>
          <w:szCs w:val="21"/>
        </w:rPr>
        <w:t>定作人未向承揽人支付报酬或材料费的，乙方可以留置工作成果。</w:t>
      </w:r>
    </w:p>
    <w:p w:rsidR="002A0E96" w:rsidRDefault="002A0E96" w:rsidP="002A0E96">
      <w:pPr>
        <w:spacing w:line="400" w:lineRule="exact"/>
        <w:ind w:firstLineChars="200" w:firstLine="422"/>
        <w:rPr>
          <w:szCs w:val="21"/>
          <w:u w:val="single"/>
        </w:rPr>
      </w:pPr>
      <w:r>
        <w:rPr>
          <w:rFonts w:hint="eastAsia"/>
          <w:b/>
          <w:szCs w:val="21"/>
        </w:rPr>
        <w:t>第十四条</w:t>
      </w:r>
      <w:r>
        <w:rPr>
          <w:rFonts w:hint="eastAsia"/>
          <w:szCs w:val="21"/>
        </w:rPr>
        <w:t>违约责任：</w:t>
      </w:r>
      <w:r>
        <w:rPr>
          <w:rFonts w:hint="eastAsia"/>
          <w:szCs w:val="21"/>
          <w:u w:val="single"/>
        </w:rPr>
        <w:t>工程质量不符合合同规定的，承揽人负责返修直至工程质量验收合格。</w:t>
      </w:r>
    </w:p>
    <w:p w:rsidR="002A0E96" w:rsidRDefault="002A0E96" w:rsidP="00347FE9">
      <w:pPr>
        <w:spacing w:line="400" w:lineRule="exact"/>
        <w:ind w:left="527" w:hangingChars="250" w:hanging="527"/>
        <w:rPr>
          <w:szCs w:val="21"/>
        </w:rPr>
      </w:pPr>
      <w:r>
        <w:rPr>
          <w:rFonts w:hint="eastAsia"/>
          <w:b/>
          <w:szCs w:val="21"/>
        </w:rPr>
        <w:t>第十五条</w:t>
      </w:r>
      <w:r>
        <w:rPr>
          <w:rFonts w:hint="eastAsia"/>
          <w:szCs w:val="21"/>
        </w:rPr>
        <w:t>合同争议的解决方式：本合同在履行过程中发生的争议，由双方当事人协商解决；也可由当地工商行政管理部门调解；协商或调解不成的，按下列第</w:t>
      </w:r>
      <w:r>
        <w:rPr>
          <w:rFonts w:hint="eastAsia"/>
          <w:szCs w:val="21"/>
          <w:u w:val="single"/>
        </w:rPr>
        <w:t>（一）</w:t>
      </w:r>
      <w:r>
        <w:rPr>
          <w:rFonts w:hint="eastAsia"/>
          <w:szCs w:val="21"/>
        </w:rPr>
        <w:t>种方式解决：</w:t>
      </w:r>
    </w:p>
    <w:p w:rsidR="002A0E96" w:rsidRDefault="002A0E96" w:rsidP="002A0E96">
      <w:pPr>
        <w:spacing w:line="400" w:lineRule="exact"/>
        <w:ind w:left="420" w:hangingChars="200" w:hanging="420"/>
        <w:rPr>
          <w:szCs w:val="21"/>
        </w:rPr>
      </w:pPr>
      <w:r>
        <w:rPr>
          <w:rFonts w:hint="eastAsia"/>
          <w:szCs w:val="21"/>
        </w:rPr>
        <w:t>（一）提交</w:t>
      </w:r>
      <w:r>
        <w:rPr>
          <w:rFonts w:hint="eastAsia"/>
          <w:szCs w:val="21"/>
          <w:u w:val="single"/>
        </w:rPr>
        <w:t>马鞍山</w:t>
      </w:r>
      <w:r>
        <w:rPr>
          <w:rFonts w:hint="eastAsia"/>
          <w:szCs w:val="21"/>
        </w:rPr>
        <w:t>仲裁委员会仲裁；（二）依法向人民法院起诉。</w:t>
      </w:r>
    </w:p>
    <w:p w:rsidR="002A0E96" w:rsidRPr="00414831" w:rsidRDefault="002A0E96" w:rsidP="002A0E96">
      <w:pPr>
        <w:pStyle w:val="a5"/>
        <w:widowControl/>
        <w:snapToGrid w:val="0"/>
        <w:spacing w:line="400" w:lineRule="exact"/>
        <w:ind w:firstLineChars="200" w:firstLine="422"/>
        <w:rPr>
          <w:color w:val="FF0000"/>
          <w:sz w:val="21"/>
          <w:szCs w:val="21"/>
        </w:rPr>
      </w:pPr>
      <w:r w:rsidRPr="00414831">
        <w:rPr>
          <w:rFonts w:hint="eastAsia"/>
          <w:b/>
          <w:color w:val="FF0000"/>
          <w:sz w:val="21"/>
          <w:szCs w:val="21"/>
        </w:rPr>
        <w:t>第十六条</w:t>
      </w:r>
      <w:r w:rsidRPr="00414831">
        <w:rPr>
          <w:rFonts w:hint="eastAsia"/>
          <w:color w:val="FF0000"/>
          <w:sz w:val="21"/>
          <w:szCs w:val="21"/>
        </w:rPr>
        <w:t>其他约定事项：工程结算价＝成交价±定作人确认的合同或设计图纸范围以内工程变更、设计变更、现场签证＋定作人确认的合同或设计图纸范围以外的新增项目</w:t>
      </w:r>
      <w:r w:rsidRPr="00414831">
        <w:rPr>
          <w:rFonts w:hint="eastAsia"/>
          <w:color w:val="FF0000"/>
          <w:sz w:val="21"/>
          <w:szCs w:val="21"/>
        </w:rPr>
        <w:t>-</w:t>
      </w:r>
      <w:r w:rsidRPr="00414831">
        <w:rPr>
          <w:rFonts w:hint="eastAsia"/>
          <w:color w:val="FF0000"/>
          <w:sz w:val="21"/>
          <w:szCs w:val="21"/>
        </w:rPr>
        <w:t>承揽人未施工或造成损失费用及各项罚金。</w:t>
      </w:r>
    </w:p>
    <w:p w:rsidR="002A0E96" w:rsidRDefault="002A0E96" w:rsidP="002A0E96">
      <w:pPr>
        <w:pStyle w:val="a5"/>
        <w:widowControl/>
        <w:snapToGrid w:val="0"/>
        <w:spacing w:line="400" w:lineRule="exact"/>
        <w:ind w:firstLineChars="200" w:firstLine="422"/>
        <w:rPr>
          <w:rFonts w:ascii="宋体" w:hAnsi="宋体"/>
          <w:color w:val="000000"/>
          <w:sz w:val="21"/>
          <w:szCs w:val="21"/>
        </w:rPr>
      </w:pPr>
      <w:r>
        <w:rPr>
          <w:rFonts w:hint="eastAsia"/>
          <w:b/>
          <w:sz w:val="21"/>
          <w:szCs w:val="21"/>
        </w:rPr>
        <w:t>第十七条</w:t>
      </w:r>
      <w:r>
        <w:rPr>
          <w:rFonts w:hint="eastAsia"/>
          <w:sz w:val="21"/>
          <w:szCs w:val="21"/>
        </w:rPr>
        <w:t>保修事项：本工程保修事项执行</w:t>
      </w:r>
      <w:r>
        <w:rPr>
          <w:rFonts w:ascii="宋体" w:hAnsi="宋体" w:hint="eastAsia"/>
          <w:color w:val="000000"/>
          <w:sz w:val="21"/>
          <w:szCs w:val="21"/>
        </w:rPr>
        <w:t>《建设工程质量管理条例》及马鞍山市有关规定。</w:t>
      </w:r>
    </w:p>
    <w:p w:rsidR="002A0E96" w:rsidRDefault="002A0E96" w:rsidP="002A0E96">
      <w:pPr>
        <w:spacing w:line="400" w:lineRule="exact"/>
        <w:ind w:firstLineChars="196" w:firstLine="413"/>
        <w:jc w:val="left"/>
        <w:rPr>
          <w:b/>
          <w:szCs w:val="21"/>
        </w:rPr>
      </w:pPr>
      <w:r>
        <w:rPr>
          <w:rFonts w:hint="eastAsia"/>
          <w:b/>
          <w:szCs w:val="21"/>
        </w:rPr>
        <w:t>第十八条</w:t>
      </w:r>
      <w:r>
        <w:rPr>
          <w:rFonts w:hint="eastAsia"/>
          <w:szCs w:val="21"/>
        </w:rPr>
        <w:t>其他事项</w:t>
      </w:r>
      <w:r>
        <w:rPr>
          <w:rFonts w:hint="eastAsia"/>
          <w:b/>
          <w:szCs w:val="21"/>
        </w:rPr>
        <w:t>：</w:t>
      </w:r>
      <w:r>
        <w:rPr>
          <w:rFonts w:hint="eastAsia"/>
          <w:b/>
          <w:color w:val="00B050"/>
          <w:szCs w:val="21"/>
        </w:rPr>
        <w:t>签订合同时承揽人需明确项目负责人及项目管理班子人员名单，作为为合同附件。</w:t>
      </w:r>
    </w:p>
    <w:p w:rsidR="002A0E96" w:rsidRDefault="002A0E96" w:rsidP="002A0E96">
      <w:pPr>
        <w:spacing w:line="320" w:lineRule="exact"/>
        <w:jc w:val="left"/>
        <w:rPr>
          <w:b/>
          <w:szCs w:val="21"/>
        </w:rPr>
      </w:pPr>
    </w:p>
    <w:p w:rsidR="002A0E96" w:rsidRDefault="002A0E96" w:rsidP="002A0E96">
      <w:pPr>
        <w:spacing w:line="240" w:lineRule="exact"/>
        <w:jc w:val="left"/>
        <w:rPr>
          <w:b/>
          <w:szCs w:val="21"/>
        </w:rPr>
      </w:pPr>
    </w:p>
    <w:p w:rsidR="002A0E96" w:rsidRDefault="002A0E96" w:rsidP="002A0E96">
      <w:pPr>
        <w:spacing w:line="240" w:lineRule="exact"/>
        <w:jc w:val="left"/>
        <w:rPr>
          <w:b/>
          <w:szCs w:val="21"/>
        </w:rPr>
      </w:pPr>
    </w:p>
    <w:tbl>
      <w:tblPr>
        <w:tblpPr w:leftFromText="180" w:rightFromText="180"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8"/>
        <w:gridCol w:w="3420"/>
        <w:gridCol w:w="2516"/>
      </w:tblGrid>
      <w:tr w:rsidR="002A0E96" w:rsidTr="00282807">
        <w:trPr>
          <w:trHeight w:val="4668"/>
        </w:trPr>
        <w:tc>
          <w:tcPr>
            <w:tcW w:w="3528" w:type="dxa"/>
          </w:tcPr>
          <w:p w:rsidR="002A0E96" w:rsidRDefault="002A0E96" w:rsidP="002C3E7E">
            <w:pPr>
              <w:spacing w:beforeLines="50" w:afterLines="50" w:line="280" w:lineRule="exact"/>
              <w:jc w:val="center"/>
              <w:rPr>
                <w:szCs w:val="21"/>
              </w:rPr>
            </w:pPr>
            <w:r>
              <w:rPr>
                <w:rFonts w:hint="eastAsia"/>
                <w:szCs w:val="21"/>
              </w:rPr>
              <w:t>定作人</w:t>
            </w:r>
          </w:p>
          <w:p w:rsidR="002A0E96" w:rsidRDefault="002A0E96" w:rsidP="002C3E7E">
            <w:pPr>
              <w:spacing w:beforeLines="50" w:afterLines="50" w:line="280" w:lineRule="exact"/>
              <w:rPr>
                <w:szCs w:val="21"/>
              </w:rPr>
            </w:pPr>
            <w:r>
              <w:rPr>
                <w:rFonts w:hint="eastAsia"/>
                <w:szCs w:val="21"/>
              </w:rPr>
              <w:t>定作人（章）：</w:t>
            </w:r>
          </w:p>
          <w:p w:rsidR="002A0E96" w:rsidRDefault="002A0E96" w:rsidP="002C3E7E">
            <w:pPr>
              <w:spacing w:beforeLines="50" w:afterLines="50" w:line="280" w:lineRule="exact"/>
              <w:rPr>
                <w:szCs w:val="21"/>
              </w:rPr>
            </w:pPr>
            <w:r>
              <w:rPr>
                <w:rFonts w:hint="eastAsia"/>
                <w:szCs w:val="21"/>
              </w:rPr>
              <w:t>住所：</w:t>
            </w:r>
          </w:p>
          <w:p w:rsidR="002A0E96" w:rsidRDefault="002A0E96" w:rsidP="002C3E7E">
            <w:pPr>
              <w:spacing w:beforeLines="50" w:afterLines="50" w:line="280" w:lineRule="exact"/>
              <w:rPr>
                <w:szCs w:val="21"/>
              </w:rPr>
            </w:pPr>
            <w:r>
              <w:rPr>
                <w:rFonts w:hint="eastAsia"/>
                <w:szCs w:val="21"/>
              </w:rPr>
              <w:t>法定代表人：</w:t>
            </w:r>
          </w:p>
          <w:p w:rsidR="002A0E96" w:rsidRDefault="002A0E96" w:rsidP="002C3E7E">
            <w:pPr>
              <w:spacing w:beforeLines="50" w:afterLines="50" w:line="280" w:lineRule="exact"/>
              <w:rPr>
                <w:szCs w:val="21"/>
              </w:rPr>
            </w:pPr>
            <w:r>
              <w:rPr>
                <w:rFonts w:hint="eastAsia"/>
                <w:szCs w:val="21"/>
              </w:rPr>
              <w:t>居民身份证号码：</w:t>
            </w:r>
          </w:p>
          <w:p w:rsidR="002A0E96" w:rsidRDefault="002A0E96" w:rsidP="002C3E7E">
            <w:pPr>
              <w:spacing w:beforeLines="50" w:afterLines="50" w:line="280" w:lineRule="exact"/>
              <w:rPr>
                <w:szCs w:val="21"/>
              </w:rPr>
            </w:pPr>
            <w:r>
              <w:rPr>
                <w:rFonts w:hint="eastAsia"/>
                <w:szCs w:val="21"/>
              </w:rPr>
              <w:t>委托代理人：</w:t>
            </w:r>
          </w:p>
          <w:p w:rsidR="002A0E96" w:rsidRDefault="002A0E96" w:rsidP="002C3E7E">
            <w:pPr>
              <w:spacing w:beforeLines="50" w:afterLines="50" w:line="280" w:lineRule="exact"/>
              <w:rPr>
                <w:szCs w:val="21"/>
              </w:rPr>
            </w:pPr>
            <w:r>
              <w:rPr>
                <w:rFonts w:hint="eastAsia"/>
                <w:szCs w:val="21"/>
              </w:rPr>
              <w:t>电话：</w:t>
            </w:r>
          </w:p>
          <w:p w:rsidR="002A0E96" w:rsidRDefault="002A0E96" w:rsidP="002C3E7E">
            <w:pPr>
              <w:spacing w:beforeLines="50" w:afterLines="50" w:line="280" w:lineRule="exact"/>
              <w:rPr>
                <w:szCs w:val="21"/>
              </w:rPr>
            </w:pPr>
            <w:r>
              <w:rPr>
                <w:rFonts w:hint="eastAsia"/>
                <w:szCs w:val="21"/>
              </w:rPr>
              <w:t>开户银行：</w:t>
            </w:r>
          </w:p>
          <w:p w:rsidR="002A0E96" w:rsidRDefault="002A0E96" w:rsidP="002C3E7E">
            <w:pPr>
              <w:spacing w:beforeLines="50" w:afterLines="50" w:line="280" w:lineRule="exact"/>
              <w:rPr>
                <w:szCs w:val="21"/>
              </w:rPr>
            </w:pPr>
            <w:r>
              <w:rPr>
                <w:rFonts w:hint="eastAsia"/>
                <w:szCs w:val="21"/>
              </w:rPr>
              <w:t>账号：</w:t>
            </w:r>
          </w:p>
          <w:p w:rsidR="002A0E96" w:rsidRDefault="002A0E96" w:rsidP="002C3E7E">
            <w:pPr>
              <w:spacing w:beforeLines="50" w:afterLines="50" w:line="280" w:lineRule="exact"/>
              <w:rPr>
                <w:szCs w:val="21"/>
              </w:rPr>
            </w:pPr>
            <w:r>
              <w:rPr>
                <w:rFonts w:hint="eastAsia"/>
                <w:szCs w:val="21"/>
              </w:rPr>
              <w:t>邮政编码：</w:t>
            </w:r>
          </w:p>
        </w:tc>
        <w:tc>
          <w:tcPr>
            <w:tcW w:w="3420" w:type="dxa"/>
          </w:tcPr>
          <w:p w:rsidR="002A0E96" w:rsidRDefault="002A0E96" w:rsidP="002C3E7E">
            <w:pPr>
              <w:spacing w:beforeLines="50" w:line="280" w:lineRule="exact"/>
              <w:jc w:val="center"/>
              <w:rPr>
                <w:szCs w:val="21"/>
              </w:rPr>
            </w:pPr>
            <w:r>
              <w:rPr>
                <w:rFonts w:hint="eastAsia"/>
                <w:szCs w:val="21"/>
              </w:rPr>
              <w:t>承揽人</w:t>
            </w:r>
          </w:p>
          <w:p w:rsidR="002A0E96" w:rsidRDefault="002A0E96" w:rsidP="002C3E7E">
            <w:pPr>
              <w:spacing w:beforeLines="50" w:line="280" w:lineRule="exact"/>
              <w:rPr>
                <w:szCs w:val="21"/>
              </w:rPr>
            </w:pPr>
            <w:r>
              <w:rPr>
                <w:rFonts w:hint="eastAsia"/>
                <w:szCs w:val="21"/>
              </w:rPr>
              <w:t>承揽人（章）：</w:t>
            </w:r>
          </w:p>
          <w:p w:rsidR="002A0E96" w:rsidRDefault="002A0E96" w:rsidP="002C3E7E">
            <w:pPr>
              <w:spacing w:beforeLines="50" w:line="280" w:lineRule="exact"/>
              <w:rPr>
                <w:szCs w:val="21"/>
              </w:rPr>
            </w:pPr>
            <w:r>
              <w:rPr>
                <w:rFonts w:hint="eastAsia"/>
                <w:szCs w:val="21"/>
              </w:rPr>
              <w:t>住所：</w:t>
            </w:r>
          </w:p>
          <w:p w:rsidR="002A0E96" w:rsidRDefault="002A0E96" w:rsidP="002C3E7E">
            <w:pPr>
              <w:spacing w:beforeLines="50" w:line="280" w:lineRule="exact"/>
              <w:rPr>
                <w:szCs w:val="21"/>
              </w:rPr>
            </w:pPr>
            <w:r>
              <w:rPr>
                <w:rFonts w:hint="eastAsia"/>
                <w:szCs w:val="21"/>
              </w:rPr>
              <w:t>法定代表人：</w:t>
            </w:r>
          </w:p>
          <w:p w:rsidR="002A0E96" w:rsidRDefault="002A0E96" w:rsidP="002C3E7E">
            <w:pPr>
              <w:spacing w:beforeLines="50" w:line="280" w:lineRule="exact"/>
              <w:rPr>
                <w:szCs w:val="21"/>
              </w:rPr>
            </w:pPr>
            <w:r>
              <w:rPr>
                <w:rFonts w:hint="eastAsia"/>
                <w:szCs w:val="21"/>
              </w:rPr>
              <w:t>居民身份证：</w:t>
            </w:r>
          </w:p>
          <w:p w:rsidR="002A0E96" w:rsidRDefault="002A0E96" w:rsidP="002C3E7E">
            <w:pPr>
              <w:spacing w:beforeLines="50" w:line="280" w:lineRule="exact"/>
              <w:rPr>
                <w:szCs w:val="21"/>
              </w:rPr>
            </w:pPr>
            <w:r>
              <w:rPr>
                <w:rFonts w:hint="eastAsia"/>
                <w:szCs w:val="21"/>
              </w:rPr>
              <w:t>委托代理人：</w:t>
            </w:r>
          </w:p>
          <w:p w:rsidR="002A0E96" w:rsidRDefault="002A0E96" w:rsidP="002C3E7E">
            <w:pPr>
              <w:spacing w:beforeLines="50" w:line="280" w:lineRule="exact"/>
              <w:rPr>
                <w:szCs w:val="21"/>
              </w:rPr>
            </w:pPr>
            <w:r>
              <w:rPr>
                <w:rFonts w:hint="eastAsia"/>
                <w:szCs w:val="21"/>
              </w:rPr>
              <w:t>电话：</w:t>
            </w:r>
          </w:p>
          <w:p w:rsidR="002A0E96" w:rsidRDefault="002A0E96" w:rsidP="002C3E7E">
            <w:pPr>
              <w:spacing w:beforeLines="50" w:line="280" w:lineRule="exact"/>
              <w:rPr>
                <w:szCs w:val="21"/>
              </w:rPr>
            </w:pPr>
            <w:r>
              <w:rPr>
                <w:rFonts w:hint="eastAsia"/>
                <w:szCs w:val="21"/>
              </w:rPr>
              <w:t>开户银行：</w:t>
            </w:r>
          </w:p>
          <w:p w:rsidR="002A0E96" w:rsidRDefault="002A0E96" w:rsidP="002C3E7E">
            <w:pPr>
              <w:spacing w:beforeLines="50" w:line="280" w:lineRule="exact"/>
              <w:rPr>
                <w:b/>
                <w:szCs w:val="21"/>
              </w:rPr>
            </w:pPr>
            <w:r>
              <w:rPr>
                <w:rFonts w:hint="eastAsia"/>
                <w:szCs w:val="21"/>
              </w:rPr>
              <w:t>账号：</w:t>
            </w:r>
          </w:p>
          <w:p w:rsidR="002A0E96" w:rsidRDefault="002A0E96" w:rsidP="002C3E7E">
            <w:pPr>
              <w:spacing w:beforeLines="50" w:line="280" w:lineRule="exact"/>
              <w:rPr>
                <w:szCs w:val="21"/>
              </w:rPr>
            </w:pPr>
            <w:r>
              <w:rPr>
                <w:rFonts w:hint="eastAsia"/>
                <w:szCs w:val="21"/>
              </w:rPr>
              <w:t>邮政编码：</w:t>
            </w:r>
          </w:p>
        </w:tc>
        <w:tc>
          <w:tcPr>
            <w:tcW w:w="2516" w:type="dxa"/>
          </w:tcPr>
          <w:p w:rsidR="002A0E96" w:rsidRDefault="002A0E96" w:rsidP="002C3E7E">
            <w:pPr>
              <w:spacing w:beforeLines="50" w:afterLines="50" w:line="280" w:lineRule="exact"/>
              <w:rPr>
                <w:szCs w:val="21"/>
              </w:rPr>
            </w:pPr>
            <w:r>
              <w:rPr>
                <w:rFonts w:hint="eastAsia"/>
                <w:szCs w:val="21"/>
              </w:rPr>
              <w:t>鉴（公）证意见：</w:t>
            </w: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center"/>
              <w:rPr>
                <w:szCs w:val="21"/>
              </w:rPr>
            </w:pPr>
          </w:p>
          <w:p w:rsidR="002A0E96" w:rsidRDefault="002A0E96" w:rsidP="00282807">
            <w:pPr>
              <w:spacing w:line="280" w:lineRule="exact"/>
              <w:jc w:val="left"/>
              <w:rPr>
                <w:szCs w:val="21"/>
              </w:rPr>
            </w:pPr>
          </w:p>
          <w:p w:rsidR="002A0E96" w:rsidRDefault="002A0E96" w:rsidP="00282807">
            <w:pPr>
              <w:spacing w:line="280" w:lineRule="exact"/>
              <w:jc w:val="left"/>
              <w:rPr>
                <w:szCs w:val="21"/>
              </w:rPr>
            </w:pPr>
          </w:p>
          <w:p w:rsidR="002A0E96" w:rsidRDefault="002A0E96" w:rsidP="00282807">
            <w:pPr>
              <w:spacing w:line="280" w:lineRule="exact"/>
              <w:jc w:val="left"/>
              <w:rPr>
                <w:szCs w:val="21"/>
              </w:rPr>
            </w:pPr>
            <w:r>
              <w:rPr>
                <w:rFonts w:hint="eastAsia"/>
                <w:szCs w:val="21"/>
              </w:rPr>
              <w:t>鉴（公）证机关（章）</w:t>
            </w:r>
          </w:p>
          <w:p w:rsidR="002A0E96" w:rsidRDefault="002A0E96" w:rsidP="00282807">
            <w:pPr>
              <w:spacing w:line="280" w:lineRule="exact"/>
              <w:jc w:val="left"/>
              <w:rPr>
                <w:szCs w:val="21"/>
              </w:rPr>
            </w:pPr>
            <w:r>
              <w:rPr>
                <w:rFonts w:hint="eastAsia"/>
                <w:szCs w:val="21"/>
              </w:rPr>
              <w:t>经办人：</w:t>
            </w:r>
          </w:p>
          <w:p w:rsidR="002A0E96" w:rsidRDefault="002A0E96" w:rsidP="00282807">
            <w:pPr>
              <w:spacing w:line="280" w:lineRule="exact"/>
              <w:rPr>
                <w:szCs w:val="21"/>
              </w:rPr>
            </w:pPr>
          </w:p>
          <w:p w:rsidR="002A0E96" w:rsidRDefault="002A0E96" w:rsidP="00282807">
            <w:pPr>
              <w:spacing w:line="280" w:lineRule="exact"/>
              <w:ind w:firstLineChars="200" w:firstLine="420"/>
              <w:rPr>
                <w:szCs w:val="21"/>
              </w:rPr>
            </w:pPr>
            <w:r>
              <w:rPr>
                <w:rFonts w:hint="eastAsia"/>
                <w:szCs w:val="21"/>
              </w:rPr>
              <w:t>年月日</w:t>
            </w:r>
          </w:p>
        </w:tc>
      </w:tr>
    </w:tbl>
    <w:p w:rsidR="002A0E96" w:rsidRDefault="002A0E96" w:rsidP="002A0E96">
      <w:pPr>
        <w:spacing w:line="240" w:lineRule="exact"/>
        <w:jc w:val="left"/>
        <w:rPr>
          <w:rFonts w:ascii="宋体" w:hAnsi="宋体"/>
          <w:szCs w:val="21"/>
          <w:u w:val="single"/>
        </w:rPr>
      </w:pPr>
    </w:p>
    <w:p w:rsidR="00131D50" w:rsidRDefault="00131D50"/>
    <w:sectPr w:rsidR="00131D50" w:rsidSect="00D1334B">
      <w:headerReference w:type="default" r:id="rId6"/>
      <w:footerReference w:type="even" r:id="rId7"/>
      <w:footerReference w:type="default" r:id="rId8"/>
      <w:pgSz w:w="11907" w:h="16840" w:code="9"/>
      <w:pgMar w:top="1531" w:right="1191" w:bottom="964" w:left="1418" w:header="851" w:footer="737"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826" w:rsidRDefault="00FA1826" w:rsidP="002A0E96">
      <w:r>
        <w:separator/>
      </w:r>
    </w:p>
  </w:endnote>
  <w:endnote w:type="continuationSeparator" w:id="1">
    <w:p w:rsidR="00FA1826" w:rsidRDefault="00FA1826" w:rsidP="002A0E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34B" w:rsidRDefault="008A317E" w:rsidP="00B80EAD">
    <w:pPr>
      <w:pStyle w:val="a4"/>
      <w:framePr w:wrap="around" w:vAnchor="text" w:hAnchor="margin" w:xAlign="center" w:y="1"/>
      <w:rPr>
        <w:rStyle w:val="a6"/>
      </w:rPr>
    </w:pPr>
    <w:r>
      <w:rPr>
        <w:rStyle w:val="a6"/>
      </w:rPr>
      <w:fldChar w:fldCharType="begin"/>
    </w:r>
    <w:r w:rsidR="00FA1826">
      <w:rPr>
        <w:rStyle w:val="a6"/>
      </w:rPr>
      <w:instrText xml:space="preserve">PAGE  </w:instrText>
    </w:r>
    <w:r>
      <w:rPr>
        <w:rStyle w:val="a6"/>
      </w:rPr>
      <w:fldChar w:fldCharType="end"/>
    </w:r>
  </w:p>
  <w:p w:rsidR="001D1960" w:rsidRDefault="002C3E7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34B" w:rsidRDefault="008A317E" w:rsidP="00B80EAD">
    <w:pPr>
      <w:pStyle w:val="a4"/>
      <w:framePr w:wrap="around" w:vAnchor="text" w:hAnchor="margin" w:xAlign="center" w:y="1"/>
      <w:rPr>
        <w:rStyle w:val="a6"/>
      </w:rPr>
    </w:pPr>
    <w:r>
      <w:rPr>
        <w:rStyle w:val="a6"/>
      </w:rPr>
      <w:fldChar w:fldCharType="begin"/>
    </w:r>
    <w:r w:rsidR="00FA1826">
      <w:rPr>
        <w:rStyle w:val="a6"/>
      </w:rPr>
      <w:instrText xml:space="preserve">PAGE  </w:instrText>
    </w:r>
    <w:r>
      <w:rPr>
        <w:rStyle w:val="a6"/>
      </w:rPr>
      <w:fldChar w:fldCharType="separate"/>
    </w:r>
    <w:r w:rsidR="002C3E7E">
      <w:rPr>
        <w:rStyle w:val="a6"/>
        <w:noProof/>
      </w:rPr>
      <w:t>- 1 -</w:t>
    </w:r>
    <w:r>
      <w:rPr>
        <w:rStyle w:val="a6"/>
      </w:rPr>
      <w:fldChar w:fldCharType="end"/>
    </w:r>
  </w:p>
  <w:p w:rsidR="001D1960" w:rsidRDefault="002C3E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826" w:rsidRDefault="00FA1826" w:rsidP="002A0E96">
      <w:r>
        <w:separator/>
      </w:r>
    </w:p>
  </w:footnote>
  <w:footnote w:type="continuationSeparator" w:id="1">
    <w:p w:rsidR="00FA1826" w:rsidRDefault="00FA1826" w:rsidP="002A0E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26" w:rsidRDefault="002C3E7E" w:rsidP="00947B6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01F4"/>
    <w:rsid w:val="00131D50"/>
    <w:rsid w:val="002A0E96"/>
    <w:rsid w:val="002C3E7E"/>
    <w:rsid w:val="00347FE9"/>
    <w:rsid w:val="0038145D"/>
    <w:rsid w:val="007C01F4"/>
    <w:rsid w:val="008A317E"/>
    <w:rsid w:val="00E22E5C"/>
    <w:rsid w:val="00FA18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A0E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0E96"/>
    <w:rPr>
      <w:sz w:val="18"/>
      <w:szCs w:val="18"/>
    </w:rPr>
  </w:style>
  <w:style w:type="paragraph" w:styleId="a4">
    <w:name w:val="footer"/>
    <w:basedOn w:val="a"/>
    <w:link w:val="Char0"/>
    <w:uiPriority w:val="99"/>
    <w:unhideWhenUsed/>
    <w:rsid w:val="002A0E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0E96"/>
    <w:rPr>
      <w:sz w:val="18"/>
      <w:szCs w:val="18"/>
    </w:rPr>
  </w:style>
  <w:style w:type="character" w:customStyle="1" w:styleId="Char1">
    <w:name w:val="批注文字 Char"/>
    <w:link w:val="a5"/>
    <w:rsid w:val="002A0E96"/>
    <w:rPr>
      <w:rFonts w:ascii="Times New Roman" w:hAnsi="Times New Roman"/>
      <w:sz w:val="24"/>
    </w:rPr>
  </w:style>
  <w:style w:type="paragraph" w:styleId="a5">
    <w:name w:val="annotation text"/>
    <w:basedOn w:val="a"/>
    <w:link w:val="Char1"/>
    <w:rsid w:val="002A0E96"/>
    <w:pPr>
      <w:adjustRightInd w:val="0"/>
      <w:spacing w:line="360" w:lineRule="atLeast"/>
      <w:jc w:val="left"/>
      <w:textAlignment w:val="baseline"/>
    </w:pPr>
    <w:rPr>
      <w:rFonts w:eastAsiaTheme="minorEastAsia" w:cstheme="minorBidi"/>
      <w:sz w:val="24"/>
      <w:szCs w:val="22"/>
    </w:rPr>
  </w:style>
  <w:style w:type="character" w:customStyle="1" w:styleId="Char10">
    <w:name w:val="批注文字 Char1"/>
    <w:basedOn w:val="a0"/>
    <w:uiPriority w:val="99"/>
    <w:semiHidden/>
    <w:rsid w:val="002A0E96"/>
    <w:rPr>
      <w:rFonts w:ascii="Times New Roman" w:eastAsia="宋体" w:hAnsi="Times New Roman" w:cs="Times New Roman"/>
      <w:szCs w:val="24"/>
    </w:rPr>
  </w:style>
  <w:style w:type="character" w:styleId="a6">
    <w:name w:val="page number"/>
    <w:basedOn w:val="a0"/>
    <w:rsid w:val="002A0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A0E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0E96"/>
    <w:rPr>
      <w:sz w:val="18"/>
      <w:szCs w:val="18"/>
    </w:rPr>
  </w:style>
  <w:style w:type="paragraph" w:styleId="a4">
    <w:name w:val="footer"/>
    <w:basedOn w:val="a"/>
    <w:link w:val="Char0"/>
    <w:uiPriority w:val="99"/>
    <w:unhideWhenUsed/>
    <w:rsid w:val="002A0E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0E96"/>
    <w:rPr>
      <w:sz w:val="18"/>
      <w:szCs w:val="18"/>
    </w:rPr>
  </w:style>
  <w:style w:type="character" w:customStyle="1" w:styleId="Char1">
    <w:name w:val="批注文字 Char"/>
    <w:link w:val="a5"/>
    <w:rsid w:val="002A0E96"/>
    <w:rPr>
      <w:rFonts w:ascii="Times New Roman" w:hAnsi="Times New Roman"/>
      <w:sz w:val="24"/>
    </w:rPr>
  </w:style>
  <w:style w:type="paragraph" w:styleId="a5">
    <w:name w:val="annotation text"/>
    <w:basedOn w:val="a"/>
    <w:link w:val="Char1"/>
    <w:rsid w:val="002A0E96"/>
    <w:pPr>
      <w:adjustRightInd w:val="0"/>
      <w:spacing w:line="360" w:lineRule="atLeast"/>
      <w:jc w:val="left"/>
      <w:textAlignment w:val="baseline"/>
    </w:pPr>
    <w:rPr>
      <w:rFonts w:eastAsiaTheme="minorEastAsia" w:cstheme="minorBidi"/>
      <w:sz w:val="24"/>
      <w:szCs w:val="22"/>
    </w:rPr>
  </w:style>
  <w:style w:type="character" w:customStyle="1" w:styleId="Char10">
    <w:name w:val="批注文字 Char1"/>
    <w:basedOn w:val="a0"/>
    <w:uiPriority w:val="99"/>
    <w:semiHidden/>
    <w:rsid w:val="002A0E96"/>
    <w:rPr>
      <w:rFonts w:ascii="Times New Roman" w:eastAsia="宋体" w:hAnsi="Times New Roman" w:cs="Times New Roman"/>
      <w:szCs w:val="24"/>
    </w:rPr>
  </w:style>
  <w:style w:type="character" w:styleId="a6">
    <w:name w:val="page number"/>
    <w:basedOn w:val="a0"/>
    <w:rsid w:val="002A0E9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477</Words>
  <Characters>2720</Characters>
  <Application>Microsoft Office Word</Application>
  <DocSecurity>0</DocSecurity>
  <Lines>22</Lines>
  <Paragraphs>6</Paragraphs>
  <ScaleCrop>false</ScaleCrop>
  <Company>P R C</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NTKO</cp:lastModifiedBy>
  <cp:revision>5</cp:revision>
  <dcterms:created xsi:type="dcterms:W3CDTF">2021-09-22T15:48:00Z</dcterms:created>
  <dcterms:modified xsi:type="dcterms:W3CDTF">2021-10-12T01:51:00Z</dcterms:modified>
</cp:coreProperties>
</file>